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3A" w:rsidRDefault="0014153A" w:rsidP="00B008E6">
      <w:pPr>
        <w:pStyle w:val="Ingetavstnd"/>
        <w:rPr>
          <w:sz w:val="28"/>
          <w:szCs w:val="28"/>
        </w:rPr>
      </w:pPr>
    </w:p>
    <w:p w:rsidR="00486572" w:rsidRDefault="0051486B" w:rsidP="00697CA0">
      <w:pPr>
        <w:pStyle w:val="Ingetavstnd"/>
        <w:jc w:val="center"/>
        <w:rPr>
          <w:rFonts w:ascii="Bradley Hand ITC" w:hAnsi="Bradley Hand ITC"/>
          <w:b/>
          <w:i/>
          <w:color w:val="244061" w:themeColor="accent1" w:themeShade="80"/>
          <w:sz w:val="44"/>
          <w:szCs w:val="44"/>
        </w:rPr>
      </w:pPr>
      <w:proofErr w:type="spellStart"/>
      <w:r w:rsidRPr="00A97590">
        <w:rPr>
          <w:rFonts w:ascii="Bradley Hand ITC" w:hAnsi="Bradley Hand ITC"/>
          <w:b/>
          <w:i/>
          <w:color w:val="244061" w:themeColor="accent1" w:themeShade="80"/>
          <w:sz w:val="44"/>
          <w:szCs w:val="44"/>
        </w:rPr>
        <w:t>Puller</w:t>
      </w:r>
      <w:proofErr w:type="spellEnd"/>
      <w:r w:rsidRPr="00A97590">
        <w:rPr>
          <w:rFonts w:ascii="Bradley Hand ITC" w:hAnsi="Bradley Hand ITC"/>
          <w:b/>
          <w:i/>
          <w:color w:val="244061" w:themeColor="accent1" w:themeShade="80"/>
          <w:sz w:val="44"/>
          <w:szCs w:val="44"/>
        </w:rPr>
        <w:t xml:space="preserve"> </w:t>
      </w:r>
      <w:proofErr w:type="gramStart"/>
      <w:r w:rsidRPr="00A97590">
        <w:rPr>
          <w:rFonts w:ascii="Bradley Hand ITC" w:hAnsi="Bradley Hand ITC"/>
          <w:b/>
          <w:i/>
          <w:color w:val="244061" w:themeColor="accent1" w:themeShade="80"/>
          <w:sz w:val="44"/>
          <w:szCs w:val="44"/>
        </w:rPr>
        <w:t>Sportfiskebryne</w:t>
      </w:r>
      <w:r w:rsidR="00486572" w:rsidRPr="00A97590">
        <w:rPr>
          <w:rFonts w:ascii="Bradley Hand ITC" w:hAnsi="Bradley Hand ITC"/>
          <w:b/>
          <w:i/>
          <w:color w:val="244061" w:themeColor="accent1" w:themeShade="80"/>
          <w:sz w:val="36"/>
          <w:szCs w:val="36"/>
        </w:rPr>
        <w:t xml:space="preserve"> </w:t>
      </w:r>
      <w:r w:rsidR="00486572" w:rsidRPr="00486572">
        <w:rPr>
          <w:rFonts w:ascii="Bradley Hand ITC" w:hAnsi="Bradley Hand ITC"/>
          <w:b/>
          <w:i/>
          <w:color w:val="244061" w:themeColor="accent1" w:themeShade="80"/>
          <w:sz w:val="44"/>
          <w:szCs w:val="44"/>
        </w:rPr>
        <w:t xml:space="preserve">    -</w:t>
      </w:r>
      <w:proofErr w:type="gramEnd"/>
      <w:r w:rsidR="00486572" w:rsidRPr="00486572">
        <w:rPr>
          <w:rFonts w:ascii="Bradley Hand ITC" w:hAnsi="Bradley Hand ITC"/>
          <w:b/>
          <w:i/>
          <w:color w:val="244061" w:themeColor="accent1" w:themeShade="80"/>
          <w:sz w:val="44"/>
          <w:szCs w:val="44"/>
        </w:rPr>
        <w:t xml:space="preserve"> alltid tillgängligt!</w:t>
      </w:r>
    </w:p>
    <w:p w:rsidR="001D39D4" w:rsidRPr="001D39D4" w:rsidRDefault="001D39D4" w:rsidP="00697CA0">
      <w:pPr>
        <w:pStyle w:val="Ingetavstnd"/>
        <w:jc w:val="center"/>
        <w:rPr>
          <w:rFonts w:ascii="Bradley Hand ITC" w:hAnsi="Bradley Hand ITC"/>
          <w:b/>
          <w:i/>
          <w:color w:val="244061" w:themeColor="accent1" w:themeShade="80"/>
          <w:sz w:val="16"/>
          <w:szCs w:val="16"/>
        </w:rPr>
      </w:pPr>
    </w:p>
    <w:p w:rsidR="004F2221" w:rsidRDefault="00697CA0" w:rsidP="00697CA0">
      <w:pPr>
        <w:pStyle w:val="Ingetavstnd"/>
        <w:jc w:val="center"/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168pt">
            <v:imagedata r:id="rId4" o:title="BRYNE"/>
          </v:shape>
        </w:pict>
      </w:r>
    </w:p>
    <w:p w:rsidR="00697CA0" w:rsidRDefault="00697CA0" w:rsidP="0051486B">
      <w:pPr>
        <w:pStyle w:val="Ingetavstnd"/>
        <w:rPr>
          <w:noProof/>
          <w:sz w:val="28"/>
          <w:szCs w:val="28"/>
          <w:lang w:eastAsia="sv-SE"/>
        </w:rPr>
      </w:pPr>
    </w:p>
    <w:p w:rsidR="00697CA0" w:rsidRDefault="00697CA0" w:rsidP="0051486B">
      <w:pPr>
        <w:pStyle w:val="Ingetavstnd"/>
        <w:rPr>
          <w:noProof/>
          <w:sz w:val="28"/>
          <w:szCs w:val="28"/>
          <w:lang w:eastAsia="sv-SE"/>
        </w:rPr>
      </w:pPr>
    </w:p>
    <w:p w:rsidR="00697CA0" w:rsidRPr="00A97590" w:rsidRDefault="00697CA0" w:rsidP="00697CA0">
      <w:pPr>
        <w:pStyle w:val="Ingetavstnd"/>
        <w:jc w:val="center"/>
        <w:rPr>
          <w:rFonts w:ascii="Bradley Hand ITC" w:hAnsi="Bradley Hand ITC"/>
          <w:b/>
          <w:i/>
          <w:color w:val="244061" w:themeColor="accent1" w:themeShade="80"/>
          <w:sz w:val="36"/>
          <w:szCs w:val="36"/>
        </w:rPr>
      </w:pPr>
      <w:r>
        <w:rPr>
          <w:noProof/>
          <w:sz w:val="28"/>
          <w:szCs w:val="28"/>
          <w:lang w:eastAsia="sv-SE"/>
        </w:rPr>
        <w:pict>
          <v:shape id="_x0000_i1027" type="#_x0000_t75" style="width:387pt;height:189.75pt">
            <v:imagedata r:id="rId5" o:title="KORK BRYNE"/>
          </v:shape>
        </w:pict>
      </w:r>
    </w:p>
    <w:p w:rsidR="0051486B" w:rsidRPr="004F2221" w:rsidRDefault="0051486B" w:rsidP="0051486B">
      <w:pPr>
        <w:pStyle w:val="Ingetavstnd"/>
        <w:rPr>
          <w:sz w:val="16"/>
          <w:szCs w:val="16"/>
        </w:rPr>
      </w:pPr>
      <w:r>
        <w:rPr>
          <w:noProof/>
          <w:lang w:eastAsia="sv-SE"/>
        </w:rPr>
        <w:t xml:space="preserve">   </w:t>
      </w:r>
    </w:p>
    <w:p w:rsidR="00486572" w:rsidRPr="00A97590" w:rsidRDefault="0051486B" w:rsidP="00486572">
      <w:pPr>
        <w:pStyle w:val="Ingetavstnd"/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</w:pPr>
      <w:proofErr w:type="spellStart"/>
      <w:proofErr w:type="gramStart"/>
      <w:r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-</w:t>
      </w:r>
      <w:proofErr w:type="gramEnd"/>
      <w:r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Väs</w:t>
      </w:r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sa</w:t>
      </w:r>
      <w:proofErr w:type="spellEnd"/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kroken medan du fiskar!</w:t>
      </w:r>
      <w:r w:rsidR="00486572" w:rsidRP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</w:t>
      </w:r>
      <w:r w:rsid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ab/>
      </w:r>
      <w:proofErr w:type="spellStart"/>
      <w:proofErr w:type="gramStart"/>
      <w:r w:rsidR="00486572"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-</w:t>
      </w:r>
      <w:proofErr w:type="gramEnd"/>
      <w:r w:rsidR="00486572"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Diamantbry</w:t>
      </w:r>
      <w:r w:rsid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net</w:t>
      </w:r>
      <w:proofErr w:type="spellEnd"/>
      <w:r w:rsid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monteras på spöet.</w:t>
      </w:r>
    </w:p>
    <w:p w:rsidR="00486572" w:rsidRPr="00A97590" w:rsidRDefault="0051486B" w:rsidP="00486572">
      <w:pPr>
        <w:pStyle w:val="Ingetavstnd"/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</w:pPr>
      <w:proofErr w:type="spellStart"/>
      <w:proofErr w:type="gramStart"/>
      <w:r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-</w:t>
      </w:r>
      <w:proofErr w:type="gramEnd"/>
      <w:r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Universalfä</w:t>
      </w:r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ste</w:t>
      </w:r>
      <w:proofErr w:type="spellEnd"/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för stora och små.</w:t>
      </w:r>
      <w:r w:rsidR="00486572" w:rsidRP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</w:t>
      </w:r>
      <w:r w:rsid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ab/>
      </w:r>
      <w:proofErr w:type="spellStart"/>
      <w:proofErr w:type="gramStart"/>
      <w:r w:rsid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-</w:t>
      </w:r>
      <w:proofErr w:type="gramEnd"/>
      <w:r w:rsid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Skärper</w:t>
      </w:r>
      <w:proofErr w:type="spellEnd"/>
      <w:r w:rsid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även filékniven!</w:t>
      </w:r>
    </w:p>
    <w:p w:rsidR="004F2221" w:rsidRPr="004F2221" w:rsidRDefault="004F2221" w:rsidP="0051486B">
      <w:pPr>
        <w:pStyle w:val="Ingetavstnd"/>
        <w:rPr>
          <w:rFonts w:ascii="Bradley Hand ITC" w:hAnsi="Bradley Hand ITC"/>
          <w:b/>
          <w:i/>
          <w:color w:val="244061" w:themeColor="accent1" w:themeShade="80"/>
          <w:sz w:val="16"/>
          <w:szCs w:val="16"/>
        </w:rPr>
      </w:pPr>
    </w:p>
    <w:p w:rsidR="004F2221" w:rsidRDefault="00697CA0" w:rsidP="00697CA0">
      <w:pPr>
        <w:pStyle w:val="Ingetavstnd"/>
        <w:jc w:val="center"/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</w:pPr>
      <w:r>
        <w:rPr>
          <w:noProof/>
          <w:sz w:val="28"/>
          <w:szCs w:val="28"/>
          <w:lang w:eastAsia="sv-SE"/>
        </w:rPr>
        <w:pict>
          <v:shape id="_x0000_i1026" type="#_x0000_t75" style="width:390pt;height:156pt">
            <v:imagedata r:id="rId6" o:title="M 4"/>
          </v:shape>
        </w:pict>
      </w:r>
    </w:p>
    <w:p w:rsidR="004F2221" w:rsidRPr="004F2221" w:rsidRDefault="004F2221" w:rsidP="0051486B">
      <w:pPr>
        <w:pStyle w:val="Ingetavstnd"/>
        <w:rPr>
          <w:rFonts w:ascii="Bradley Hand ITC" w:hAnsi="Bradley Hand ITC"/>
          <w:b/>
          <w:i/>
          <w:color w:val="244061" w:themeColor="accent1" w:themeShade="80"/>
          <w:sz w:val="16"/>
          <w:szCs w:val="16"/>
        </w:rPr>
      </w:pPr>
    </w:p>
    <w:p w:rsidR="00486572" w:rsidRDefault="0051486B" w:rsidP="00486572">
      <w:pPr>
        <w:pStyle w:val="Ingetavstnd"/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</w:pPr>
      <w:proofErr w:type="spellStart"/>
      <w:proofErr w:type="gramStart"/>
      <w:r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-</w:t>
      </w:r>
      <w:proofErr w:type="gramEnd"/>
      <w:r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Krokfäste</w:t>
      </w:r>
      <w:proofErr w:type="spellEnd"/>
      <w:r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s</w:t>
      </w:r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om håller fiskedraget.</w:t>
      </w:r>
      <w:r w:rsidR="00486572" w:rsidRP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</w:t>
      </w:r>
      <w:r w:rsid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       </w:t>
      </w:r>
      <w:proofErr w:type="spellStart"/>
      <w:proofErr w:type="gramStart"/>
      <w:r w:rsidR="00486572"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-</w:t>
      </w:r>
      <w:proofErr w:type="gramEnd"/>
      <w:r w:rsidR="00486572"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Smart</w:t>
      </w:r>
      <w:proofErr w:type="spellEnd"/>
      <w:r w:rsidR="00486572" w:rsidRPr="00A97590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- enkelt – funktione</w:t>
      </w:r>
      <w:r w:rsidR="00486572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llt.</w:t>
      </w:r>
    </w:p>
    <w:p w:rsidR="001E6826" w:rsidRPr="00A97590" w:rsidRDefault="001E6826" w:rsidP="00486572">
      <w:pPr>
        <w:pStyle w:val="Ingetavstnd"/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</w:pPr>
      <w:proofErr w:type="gramStart"/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-</w:t>
      </w:r>
      <w:proofErr w:type="gramEnd"/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Svensktillverkat diamantbryne.</w:t>
      </w:r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ab/>
      </w:r>
      <w:proofErr w:type="spellStart"/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-Valfri</w:t>
      </w:r>
      <w:proofErr w:type="spellEnd"/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höger/vänster montering.</w:t>
      </w:r>
    </w:p>
    <w:p w:rsidR="00B008E6" w:rsidRPr="00C97CF0" w:rsidRDefault="00B008E6" w:rsidP="00B008E6">
      <w:pPr>
        <w:pStyle w:val="Ingetavstnd"/>
        <w:rPr>
          <w:sz w:val="16"/>
          <w:szCs w:val="16"/>
        </w:rPr>
      </w:pPr>
    </w:p>
    <w:p w:rsidR="00B008E6" w:rsidRPr="0051486B" w:rsidRDefault="004F2221" w:rsidP="00486572">
      <w:pPr>
        <w:pStyle w:val="Ingetavstnd"/>
        <w:ind w:left="1304" w:firstLine="1304"/>
        <w:rPr>
          <w:sz w:val="28"/>
          <w:szCs w:val="28"/>
        </w:rPr>
      </w:pPr>
      <w:r w:rsidRPr="00A577FC">
        <w:rPr>
          <w:noProof/>
          <w:lang w:eastAsia="sv-SE"/>
        </w:rPr>
        <w:drawing>
          <wp:inline distT="0" distB="0" distL="0" distR="0">
            <wp:extent cx="2440692" cy="396552"/>
            <wp:effectExtent l="19050" t="0" r="0" b="0"/>
            <wp:docPr id="1" name="Bild 1" descr="C:\Documents and Settings\Ulle\My Documents\US-90\FISHPULLER LOGO Fis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lle\My Documents\US-90\FISHPULLER LOGO Fis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77" cy="3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E6" w:rsidRPr="001D39D4" w:rsidRDefault="00C97CF0" w:rsidP="00C97CF0">
      <w:pPr>
        <w:pStyle w:val="Ingetavstnd"/>
        <w:rPr>
          <w:color w:val="1F497D" w:themeColor="text2"/>
          <w:sz w:val="28"/>
          <w:szCs w:val="28"/>
        </w:rPr>
      </w:pPr>
      <w:r w:rsidRPr="001D39D4">
        <w:rPr>
          <w:rFonts w:ascii="Bradley Hand ITC" w:hAnsi="Bradley Hand ITC"/>
          <w:i/>
          <w:noProof/>
          <w:color w:val="1F497D" w:themeColor="text2"/>
          <w:sz w:val="32"/>
          <w:szCs w:val="32"/>
          <w:lang w:eastAsia="sv-SE"/>
        </w:rPr>
        <w:t xml:space="preserve">        Pris 119:- SKR</w:t>
      </w:r>
      <w:r w:rsidR="004F2221" w:rsidRPr="001D39D4">
        <w:rPr>
          <w:rFonts w:ascii="Bradley Hand ITC" w:hAnsi="Bradley Hand ITC"/>
          <w:i/>
          <w:noProof/>
          <w:color w:val="1F497D" w:themeColor="text2"/>
          <w:sz w:val="32"/>
          <w:szCs w:val="32"/>
          <w:lang w:eastAsia="sv-SE"/>
        </w:rPr>
        <w:t xml:space="preserve">             </w:t>
      </w:r>
      <w:r w:rsidR="004F2221" w:rsidRPr="001D39D4">
        <w:rPr>
          <w:rFonts w:ascii="Bradley Hand ITC" w:hAnsi="Bradley Hand ITC"/>
          <w:i/>
          <w:noProof/>
          <w:color w:val="1F497D" w:themeColor="text2"/>
          <w:sz w:val="32"/>
          <w:szCs w:val="32"/>
          <w:lang w:eastAsia="sv-SE"/>
        </w:rPr>
        <w:drawing>
          <wp:inline distT="0" distB="0" distL="0" distR="0">
            <wp:extent cx="1914525" cy="304288"/>
            <wp:effectExtent l="19050" t="0" r="0" b="0"/>
            <wp:docPr id="2" name="Bild 1" descr="C:\Users\Tomas\Documents\SAMLING US-90 0 0 0 0 0\US-90 SAMLING\LOGGOR kassa\PULLER.se LOGO Puller f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ocuments\SAMLING US-90 0 0 0 0 0\US-90 SAMLING\LOGGOR kassa\PULLER.se LOGO Puller fis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12" cy="30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8E6" w:rsidRPr="00C97CF0" w:rsidRDefault="00B008E6" w:rsidP="00B008E6">
      <w:pPr>
        <w:pStyle w:val="Ingetavstnd"/>
        <w:rPr>
          <w:sz w:val="16"/>
          <w:szCs w:val="16"/>
        </w:rPr>
      </w:pPr>
    </w:p>
    <w:p w:rsidR="0099094F" w:rsidRDefault="0099094F" w:rsidP="00DE63FF">
      <w:pPr>
        <w:pStyle w:val="Ingetavstnd"/>
        <w:jc w:val="center"/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</w:pPr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Idé &amp; konstruktion, Ulle Svenson.</w:t>
      </w:r>
      <w:r w:rsidR="000F5841"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 0705-91 04 03   </w:t>
      </w:r>
      <w:hyperlink r:id="rId9" w:history="1">
        <w:r w:rsidR="000F5841" w:rsidRPr="006E4D9D">
          <w:rPr>
            <w:rStyle w:val="Hyperlnk"/>
            <w:rFonts w:ascii="Bradley Hand ITC" w:hAnsi="Bradley Hand ITC"/>
            <w:b/>
            <w:i/>
            <w:sz w:val="32"/>
            <w:szCs w:val="32"/>
          </w:rPr>
          <w:t>ulle@puller.se</w:t>
        </w:r>
      </w:hyperlink>
    </w:p>
    <w:p w:rsidR="000F5841" w:rsidRDefault="000F5841" w:rsidP="00DE63FF">
      <w:pPr>
        <w:pStyle w:val="Ingetavstnd"/>
        <w:jc w:val="center"/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</w:pPr>
      <w:proofErr w:type="spellStart"/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>Puller</w:t>
      </w:r>
      <w:proofErr w:type="spellEnd"/>
      <w:r>
        <w:rPr>
          <w:rFonts w:ascii="Bradley Hand ITC" w:hAnsi="Bradley Hand ITC"/>
          <w:b/>
          <w:i/>
          <w:color w:val="244061" w:themeColor="accent1" w:themeShade="80"/>
          <w:sz w:val="32"/>
          <w:szCs w:val="32"/>
        </w:rPr>
        <w:t xml:space="preserve"> Innovation, Vinkelgatan 5, 621 49 Visby.</w:t>
      </w:r>
    </w:p>
    <w:sectPr w:rsidR="000F5841" w:rsidSect="007406FF">
      <w:pgSz w:w="11906" w:h="16838"/>
      <w:pgMar w:top="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008E6"/>
    <w:rsid w:val="000F5841"/>
    <w:rsid w:val="00102179"/>
    <w:rsid w:val="0014153A"/>
    <w:rsid w:val="001D1AB0"/>
    <w:rsid w:val="001D39D4"/>
    <w:rsid w:val="001D6371"/>
    <w:rsid w:val="001E6826"/>
    <w:rsid w:val="00204AC5"/>
    <w:rsid w:val="00257948"/>
    <w:rsid w:val="00351832"/>
    <w:rsid w:val="003B766B"/>
    <w:rsid w:val="00465C5E"/>
    <w:rsid w:val="00467A75"/>
    <w:rsid w:val="00485357"/>
    <w:rsid w:val="00486572"/>
    <w:rsid w:val="004A22E9"/>
    <w:rsid w:val="004F2221"/>
    <w:rsid w:val="0051486B"/>
    <w:rsid w:val="00550C43"/>
    <w:rsid w:val="006550FA"/>
    <w:rsid w:val="00697CA0"/>
    <w:rsid w:val="00731954"/>
    <w:rsid w:val="007406FF"/>
    <w:rsid w:val="00823ECD"/>
    <w:rsid w:val="00825509"/>
    <w:rsid w:val="00893970"/>
    <w:rsid w:val="0099094F"/>
    <w:rsid w:val="00A2147B"/>
    <w:rsid w:val="00A81893"/>
    <w:rsid w:val="00AF3E02"/>
    <w:rsid w:val="00B008E6"/>
    <w:rsid w:val="00C15748"/>
    <w:rsid w:val="00C97CF0"/>
    <w:rsid w:val="00DE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7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008E6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1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86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F58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ulle@pull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Stengård</dc:creator>
  <cp:lastModifiedBy>Tomas Stengård</cp:lastModifiedBy>
  <cp:revision>16</cp:revision>
  <dcterms:created xsi:type="dcterms:W3CDTF">2017-01-11T13:59:00Z</dcterms:created>
  <dcterms:modified xsi:type="dcterms:W3CDTF">2017-02-03T07:05:00Z</dcterms:modified>
</cp:coreProperties>
</file>